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048F6" w14:textId="16F3FC21" w:rsidR="00206087" w:rsidRPr="00206087" w:rsidRDefault="00693F24" w:rsidP="00206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</w:t>
      </w:r>
      <w:r w:rsidR="00206087" w:rsidRPr="0020608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бюджетное дошкольное образовательное учреждение </w:t>
      </w:r>
    </w:p>
    <w:p w14:paraId="371BBC5E" w14:textId="05D1FAD9" w:rsidR="00206087" w:rsidRPr="00206087" w:rsidRDefault="00206087" w:rsidP="00206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0608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 «</w:t>
      </w:r>
      <w:r w:rsidR="00693F2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ИМАН</w:t>
      </w:r>
      <w:r w:rsidRPr="0020608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r w:rsidR="00693F2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АЙТИ - МОХК</w:t>
      </w:r>
      <w:r w:rsidRPr="0020608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14:paraId="3E162210" w14:textId="77777777" w:rsidR="00206087" w:rsidRPr="00206087" w:rsidRDefault="00206087" w:rsidP="00206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0608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72259753" w14:textId="77777777" w:rsidR="00206087" w:rsidRPr="00206087" w:rsidRDefault="00206087" w:rsidP="00206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14459" w:type="dxa"/>
        <w:tblLook w:val="04A0" w:firstRow="1" w:lastRow="0" w:firstColumn="1" w:lastColumn="0" w:noHBand="0" w:noVBand="1"/>
      </w:tblPr>
      <w:tblGrid>
        <w:gridCol w:w="4361"/>
        <w:gridCol w:w="5562"/>
        <w:gridCol w:w="4536"/>
      </w:tblGrid>
      <w:tr w:rsidR="00206087" w:rsidRPr="00206087" w14:paraId="34DC3121" w14:textId="77777777" w:rsidTr="00206087">
        <w:trPr>
          <w:trHeight w:val="1701"/>
        </w:trPr>
        <w:tc>
          <w:tcPr>
            <w:tcW w:w="4361" w:type="dxa"/>
            <w:hideMark/>
          </w:tcPr>
          <w:p w14:paraId="272B515A" w14:textId="3415BF2A" w:rsidR="00206087" w:rsidRPr="00206087" w:rsidRDefault="00206087" w:rsidP="00206087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  <w:r w:rsidR="00693F2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43DCA976" w14:textId="77777777" w:rsidR="00206087" w:rsidRPr="00206087" w:rsidRDefault="00206087" w:rsidP="00206087">
            <w:pPr>
              <w:tabs>
                <w:tab w:val="left" w:pos="4111"/>
              </w:tabs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035DDD73" w14:textId="48E78C93" w:rsidR="00206087" w:rsidRPr="00206087" w:rsidRDefault="00693F24" w:rsidP="00206087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</w:t>
            </w:r>
            <w:r w:rsidR="00206087" w:rsidRPr="00206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«Детский сад 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Иман</w:t>
            </w:r>
            <w:r w:rsidR="00206087" w:rsidRPr="00206087">
              <w:rPr>
                <w:rFonts w:ascii="Times New Roman" w:eastAsia="Calibri" w:hAnsi="Times New Roman" w:cs="Times New Roman"/>
                <w:sz w:val="28"/>
                <w:szCs w:val="28"/>
              </w:rPr>
              <w:t>» 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Айти - Мохк</w:t>
            </w:r>
            <w:r w:rsidR="00206087" w:rsidRPr="0020608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305467D" w14:textId="77777777" w:rsidR="00206087" w:rsidRPr="00206087" w:rsidRDefault="00206087" w:rsidP="00206087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от 31.08.2023 г.  № </w:t>
            </w:r>
            <w:r w:rsidRPr="0020608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206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5562" w:type="dxa"/>
          </w:tcPr>
          <w:p w14:paraId="3C6E0EB7" w14:textId="77777777" w:rsidR="00206087" w:rsidRPr="00206087" w:rsidRDefault="00206087" w:rsidP="0020608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5374C22" w14:textId="41538181" w:rsidR="00206087" w:rsidRPr="00206087" w:rsidRDefault="00206087" w:rsidP="00206087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 w:rsidR="00693F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14:paraId="1570A366" w14:textId="4698F8FB" w:rsidR="00206087" w:rsidRPr="00206087" w:rsidRDefault="00206087" w:rsidP="00206087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</w:t>
            </w:r>
            <w:r w:rsidR="00693F2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D393AE0" w14:textId="7AE09731" w:rsidR="00206087" w:rsidRPr="00206087" w:rsidRDefault="00206087" w:rsidP="00206087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 «</w:t>
            </w:r>
            <w:r w:rsidR="00693F24">
              <w:rPr>
                <w:rFonts w:ascii="Times New Roman" w:eastAsia="Times New Roman" w:hAnsi="Times New Roman" w:cs="Times New Roman"/>
                <w:sz w:val="28"/>
                <w:szCs w:val="28"/>
              </w:rPr>
              <w:t>Иман</w:t>
            </w: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37946D68" w14:textId="0896AB2F" w:rsidR="00206087" w:rsidRPr="00206087" w:rsidRDefault="00206087" w:rsidP="00206087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r w:rsidR="00693F24">
              <w:rPr>
                <w:rFonts w:ascii="Times New Roman" w:eastAsia="Times New Roman" w:hAnsi="Times New Roman" w:cs="Times New Roman"/>
                <w:sz w:val="28"/>
                <w:szCs w:val="28"/>
              </w:rPr>
              <w:t>Айти - Мохк</w:t>
            </w: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435F3F0" w14:textId="777FE100" w:rsidR="00206087" w:rsidRPr="00206087" w:rsidRDefault="00206087" w:rsidP="0020608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087">
              <w:rPr>
                <w:rFonts w:ascii="Times New Roman" w:eastAsia="Times New Roman" w:hAnsi="Times New Roman" w:cs="Times New Roman"/>
                <w:sz w:val="28"/>
                <w:szCs w:val="28"/>
              </w:rPr>
              <w:t>от 31.08.2023  №</w:t>
            </w:r>
            <w:r w:rsidR="00D34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213-од</w:t>
            </w:r>
            <w:bookmarkStart w:id="0" w:name="_GoBack"/>
            <w:bookmarkEnd w:id="0"/>
          </w:p>
        </w:tc>
      </w:tr>
    </w:tbl>
    <w:p w14:paraId="0E414BD0" w14:textId="77777777" w:rsidR="00635F5A" w:rsidRDefault="00635F5A" w:rsidP="008404C6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66"/>
          <w:lang w:eastAsia="ru-RU"/>
        </w:rPr>
      </w:pPr>
    </w:p>
    <w:p w14:paraId="571D1E6B" w14:textId="77777777" w:rsidR="00635F5A" w:rsidRDefault="00635F5A" w:rsidP="008404C6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66"/>
          <w:lang w:eastAsia="ru-RU"/>
        </w:rPr>
      </w:pPr>
    </w:p>
    <w:p w14:paraId="0F835FED" w14:textId="77777777" w:rsidR="00635F5A" w:rsidRDefault="00635F5A" w:rsidP="00635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</w:pPr>
    </w:p>
    <w:p w14:paraId="72A56611" w14:textId="56979030" w:rsidR="008404C6" w:rsidRPr="00635F5A" w:rsidRDefault="008404C6" w:rsidP="00635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</w:pPr>
      <w:r w:rsidRP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 xml:space="preserve">Циклограмма ВСОКО </w:t>
      </w:r>
    </w:p>
    <w:p w14:paraId="08B04110" w14:textId="7CDFE309" w:rsidR="00635F5A" w:rsidRDefault="00693F24" w:rsidP="00635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>МБДОУ</w:t>
      </w:r>
      <w:r w:rsid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 xml:space="preserve"> «Детский сад  «</w:t>
      </w: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>Иман</w:t>
      </w:r>
      <w:r w:rsid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 xml:space="preserve">» с. </w:t>
      </w: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>Айти - Мохк</w:t>
      </w:r>
      <w:r w:rsid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>»</w:t>
      </w:r>
    </w:p>
    <w:p w14:paraId="4E497DFB" w14:textId="550700A3" w:rsidR="008404C6" w:rsidRPr="00635F5A" w:rsidRDefault="008404C6" w:rsidP="00635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</w:pPr>
      <w:r w:rsidRP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 xml:space="preserve"> на 202</w:t>
      </w:r>
      <w:r w:rsidR="00635F5A" w:rsidRP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>3</w:t>
      </w:r>
      <w:r w:rsidRP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 xml:space="preserve"> – 202</w:t>
      </w:r>
      <w:r w:rsidR="00635F5A" w:rsidRP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 xml:space="preserve">4 </w:t>
      </w:r>
      <w:r w:rsidRPr="00635F5A">
        <w:rPr>
          <w:rFonts w:ascii="Times New Roman" w:eastAsia="Times New Roman" w:hAnsi="Times New Roman" w:cs="Times New Roman"/>
          <w:color w:val="222222"/>
          <w:spacing w:val="-2"/>
          <w:kern w:val="36"/>
          <w:sz w:val="28"/>
          <w:szCs w:val="66"/>
          <w:lang w:eastAsia="ru-RU"/>
        </w:rPr>
        <w:t xml:space="preserve"> учебный год</w:t>
      </w:r>
    </w:p>
    <w:p w14:paraId="7472DDEC" w14:textId="77777777" w:rsidR="008404C6" w:rsidRPr="008404C6" w:rsidRDefault="008404C6" w:rsidP="008404C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04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426" w:type="pct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687"/>
        <w:gridCol w:w="2243"/>
        <w:gridCol w:w="2206"/>
        <w:gridCol w:w="2228"/>
        <w:gridCol w:w="1800"/>
        <w:gridCol w:w="2126"/>
      </w:tblGrid>
      <w:tr w:rsidR="008404C6" w:rsidRPr="008404C6" w14:paraId="4E63F97B" w14:textId="77777777" w:rsidTr="008404C6">
        <w:trPr>
          <w:tblHeader/>
        </w:trPr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9B78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ВСОКО</w:t>
            </w:r>
          </w:p>
        </w:tc>
        <w:tc>
          <w:tcPr>
            <w:tcW w:w="26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14ACC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Показатель, который характеризует объект ВСОКО</w:t>
            </w:r>
          </w:p>
        </w:tc>
        <w:tc>
          <w:tcPr>
            <w:tcW w:w="22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F45DB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 средства сбора первичных данных</w:t>
            </w:r>
          </w:p>
        </w:tc>
        <w:tc>
          <w:tcPr>
            <w:tcW w:w="22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7C2EB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 сбора данных</w:t>
            </w:r>
          </w:p>
        </w:tc>
        <w:tc>
          <w:tcPr>
            <w:tcW w:w="22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D7BA0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 данных (периодичность, сроки)</w:t>
            </w:r>
          </w:p>
        </w:tc>
        <w:tc>
          <w:tcPr>
            <w:tcW w:w="18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C8331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Лица, которые проводят оценку качества образования</w:t>
            </w:r>
          </w:p>
        </w:tc>
        <w:tc>
          <w:tcPr>
            <w:tcW w:w="212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1AF04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8404C6" w:rsidRPr="008404C6" w14:paraId="3AEF2175" w14:textId="77777777" w:rsidTr="008404C6">
        <w:trPr>
          <w:trHeight w:val="222"/>
        </w:trPr>
        <w:tc>
          <w:tcPr>
            <w:tcW w:w="15793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6B308" w14:textId="77777777" w:rsidR="008404C6" w:rsidRPr="008404C6" w:rsidRDefault="008404C6" w:rsidP="008404C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содержания и организации образовательной деятельности</w:t>
            </w:r>
          </w:p>
        </w:tc>
      </w:tr>
      <w:tr w:rsidR="008404C6" w:rsidRPr="008404C6" w14:paraId="4422F3F5" w14:textId="77777777" w:rsidTr="008404C6">
        <w:tc>
          <w:tcPr>
            <w:tcW w:w="2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608C" w14:textId="5DCDD45A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ДО</w:t>
            </w:r>
          </w:p>
          <w:p w14:paraId="67FB8292" w14:textId="77777777" w:rsidR="008404C6" w:rsidRPr="008404C6" w:rsidRDefault="008404C6" w:rsidP="008404C6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CFF39" w14:textId="3217B74F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 федерального законодательства, ФГОС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ФОП ДО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7F290" w14:textId="77777777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программы, экспертная оценка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17BBE" w14:textId="77777777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5048F" w14:textId="77777777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CC84E" w14:textId="3493EB1F" w:rsidR="008404C6" w:rsidRPr="008404C6" w:rsidRDefault="00635F5A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D109C" w14:textId="5122E012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6CB3B323" w14:textId="77777777" w:rsidTr="008404C6">
        <w:tc>
          <w:tcPr>
            <w:tcW w:w="2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5E9D9" w14:textId="2761CB3E" w:rsidR="008404C6" w:rsidRPr="008404C6" w:rsidRDefault="00206087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ДО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8E40C" w14:textId="4BCFFA60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 федерального законодательства, ФГОС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ФАОП ДО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1A5BB" w14:textId="77777777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программы, экспертная оценка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FDD10" w14:textId="77777777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07877" w14:textId="77777777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A5C45" w14:textId="5B193AEB" w:rsidR="008404C6" w:rsidRPr="008404C6" w:rsidRDefault="00635F5A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CA9C" w14:textId="6D5976A3" w:rsidR="008404C6" w:rsidRPr="008404C6" w:rsidRDefault="008404C6" w:rsidP="0084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017107B5" w14:textId="77777777" w:rsidTr="008404C6">
        <w:tc>
          <w:tcPr>
            <w:tcW w:w="2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C3848" w14:textId="77777777" w:rsidR="008404C6" w:rsidRPr="008404C6" w:rsidRDefault="008404C6" w:rsidP="0084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воспитания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7F1A8" w14:textId="1E0FFD44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ФОП ДО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E8928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программы, экспертная оценка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0962E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E2398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889F6" w14:textId="0BA0358F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18174" w14:textId="67D8D74A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14:paraId="238005F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04C6" w:rsidRPr="008404C6" w14:paraId="75948B1C" w14:textId="77777777" w:rsidTr="008404C6">
        <w:tc>
          <w:tcPr>
            <w:tcW w:w="2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168B8" w14:textId="77777777" w:rsidR="008404C6" w:rsidRPr="008404C6" w:rsidRDefault="008404C6" w:rsidP="0084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общеразвивающие программы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3D0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требованиям федерального законодательства в </w:t>
            </w: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части допобразования, запросам родителей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00C5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программ, экспертная оценка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6D35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70AC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август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60B8C" w14:textId="7AC0FC5A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5F92A" w14:textId="44D2B4C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49CBBEE4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99C9E" w14:textId="77777777" w:rsidR="008404C6" w:rsidRPr="008404C6" w:rsidRDefault="008404C6" w:rsidP="0084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4586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процесс, который организует взрослый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9DD4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ABE1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B554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F489" w14:textId="413E3782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BF5A6" w14:textId="17D21AC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0A149097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6705A6" w14:textId="77777777" w:rsidR="008404C6" w:rsidRPr="008404C6" w:rsidRDefault="008404C6" w:rsidP="0084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07C76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детская деятельность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3757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 детской деятельности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E0B5C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год: сентябрь, январь, май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67396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CE695" w14:textId="75C0783F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6B898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8404C6" w:rsidRPr="008404C6" w14:paraId="25E0B8B5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B9D96" w14:textId="77777777" w:rsidR="008404C6" w:rsidRPr="008404C6" w:rsidRDefault="008404C6" w:rsidP="0084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участников образовательных отношений, в том числе по вопросам воспитания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96E3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сотрудников с детьми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51A7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A70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7F409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9BDDB" w14:textId="5BFB65CB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56A6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8404C6" w:rsidRPr="008404C6" w14:paraId="5133EE40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1ABAD1" w14:textId="77777777" w:rsidR="008404C6" w:rsidRPr="008404C6" w:rsidRDefault="008404C6" w:rsidP="0084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AD3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 воспитанников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A967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AD5E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D39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C2B2B" w14:textId="14CD15FE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0D122" w14:textId="374B0054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5594EF93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47FDF1" w14:textId="77777777" w:rsidR="008404C6" w:rsidRPr="008404C6" w:rsidRDefault="008404C6" w:rsidP="0084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5E79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социумом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22196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F450C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проведения совместных мероприятий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890C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6538C" w14:textId="7406E6B3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D901" w14:textId="1B317AC2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1FB7D017" w14:textId="77777777" w:rsidTr="008404C6">
        <w:tc>
          <w:tcPr>
            <w:tcW w:w="15793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7D01D" w14:textId="77777777" w:rsidR="008404C6" w:rsidRPr="008404C6" w:rsidRDefault="008404C6" w:rsidP="008404C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условий, которые обеспечивают образовательную деятельность</w:t>
            </w:r>
          </w:p>
        </w:tc>
      </w:tr>
      <w:tr w:rsidR="008404C6" w:rsidRPr="008404C6" w14:paraId="6A80688C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6B6E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условия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2BC3E" w14:textId="749F22DB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оплату труда работников, которые реализуют ОП ДО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C5C96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</w:t>
            </w:r>
          </w:p>
          <w:p w14:paraId="2D88939A" w14:textId="77777777" w:rsidR="008404C6" w:rsidRPr="008404C6" w:rsidRDefault="008404C6" w:rsidP="008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33BC2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5FE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5C35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бухгалтер, экономист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547CE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04C6" w:rsidRPr="008404C6" w14:paraId="1EBF996A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37C456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3EC4A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средства обучения и воспитания, </w:t>
            </w: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соответствующие материалы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C8C9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Сбор информации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9DE5B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44C0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5BC3A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бухгалтер, экономист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2D770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04C6" w:rsidRPr="008404C6" w14:paraId="79906E76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6D340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2A791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36582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9DB36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B55D2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843C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бухгалтер, экономист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C7991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04C6" w:rsidRPr="008404C6" w14:paraId="6DAB99C5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EAAD50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7A710" w14:textId="18091DA9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расходы на обеспечение реализации ОП ДО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0D1DB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F6525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82B2F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DACD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бухгалтер, экономист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BF325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04C6" w:rsidRPr="008404C6" w14:paraId="1F4028B4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717C5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Материально-технические условия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7CE7D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СанПиН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956D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66B1A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77FDC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 либо при выявлении нарушений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1CB4" w14:textId="6F661C29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АХЧ, медсестра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6C99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</w:tr>
      <w:tr w:rsidR="008404C6" w:rsidRPr="008404C6" w14:paraId="7D85B87E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66577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6FE93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правилам пожарной безопасности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0EA9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C719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F7691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 либо при выявлении нарушений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46D0C" w14:textId="16366843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82D11" w14:textId="1047312E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8404C6" w:rsidRPr="008404C6" w14:paraId="5039EDAF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03B96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B7E9A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4B4E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Контроль,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D15C0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84F0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D7991" w14:textId="02672B5B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935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8404C6" w:rsidRPr="008404C6" w14:paraId="6FE67C68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60293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915BD" w14:textId="30C389E1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 к материально-техническому обеспечению ОП ДО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E4C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Контроль,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D70F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30A5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1AE29" w14:textId="5660612C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337F4" w14:textId="790F6E5A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5137135D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F89C7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Психолого-педагогические условия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59BF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психолого-педагогические условия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2D1F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F3E7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A9F23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май.</w:t>
            </w:r>
          </w:p>
          <w:p w14:paraId="2AC7E0BA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 контроля; при необходимости повторного контроля – после его окончания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4FF55" w14:textId="2DB8B5E7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44FD2" w14:textId="1E7AFF16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04E1CE68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EEBC1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28803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психолого-педагогические условия для детей с ОВЗ</w:t>
            </w:r>
          </w:p>
          <w:p w14:paraId="2118A3C6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F9DC0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398C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8F5D1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май.</w:t>
            </w:r>
          </w:p>
          <w:p w14:paraId="0D2B1F82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 контроля; при необходимости повторного контроля – после его окончания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463C4" w14:textId="51F64779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14:paraId="0854301F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6C78A" w14:textId="467ABEB1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2426B856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140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Кадровые условия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4CC0C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педагогическими кадрами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4C619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0697A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 – май</w:t>
            </w:r>
          </w:p>
          <w:p w14:paraId="173B303C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6292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6B551E85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0C95B" w14:textId="066525D8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97768" w14:textId="7894C6CA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1B700E5D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7A6FC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E98B6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ценз педагогических кадров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51DD0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5880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907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74D3254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A2541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4103F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8404C6" w:rsidRPr="008404C6" w14:paraId="575C7236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E3D895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89AF5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квалификации педагогических кадров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D5FC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26AB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82BA3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35BEEAED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75EBC" w14:textId="214AE7EF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A4DED" w14:textId="7ABB96D8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06AA04EB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9657CA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28F83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8781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412F3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7D32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26ABBDE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13F1B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AFC6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8404C6" w:rsidRPr="008404C6" w14:paraId="50949AC1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38B5182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2D386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Компетентность педагогических кадров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999B8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Самоанализ, контроль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AD9C0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04D2D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786D9A8D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EFFF2" w14:textId="3451F377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DAFF8" w14:textId="3A8C0BF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4B98AB9F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01B9E6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99F4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достижения педагогических кадров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FE09C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информации,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98A3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4887F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28453D77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3C318" w14:textId="61674AD1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0206C" w14:textId="10DE8F5A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3BAA142D" w14:textId="77777777" w:rsidTr="008404C6">
        <w:tc>
          <w:tcPr>
            <w:tcW w:w="2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CE22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РППС, в том числе для реализации программы воспитания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DDC60" w14:textId="588D3A0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Соответствие: ОП, в том числе программе воспитания; материально-техническим и медико-социальным условиям пребывания детей в ДОО согласно СанПиН; возрасту детей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C044E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DC502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98B2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DC822" w14:textId="7E74BA48" w:rsidR="008404C6" w:rsidRPr="008404C6" w:rsidRDefault="00635F5A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38BE1" w14:textId="77777777" w:rsidR="008404C6" w:rsidRPr="008404C6" w:rsidRDefault="008404C6" w:rsidP="00840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04C6" w:rsidRPr="008404C6" w14:paraId="2C38AFD5" w14:textId="77777777" w:rsidTr="008404C6">
        <w:tc>
          <w:tcPr>
            <w:tcW w:w="15793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4C93C" w14:textId="77777777" w:rsidR="008404C6" w:rsidRPr="008404C6" w:rsidRDefault="008404C6" w:rsidP="008404C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результатов образовательной деятельности</w:t>
            </w:r>
          </w:p>
        </w:tc>
      </w:tr>
      <w:tr w:rsidR="008404C6" w:rsidRPr="008404C6" w14:paraId="05B433F9" w14:textId="77777777" w:rsidTr="008404C6">
        <w:tc>
          <w:tcPr>
            <w:tcW w:w="2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383A" w14:textId="5B3C5569" w:rsidR="008404C6" w:rsidRPr="008404C6" w:rsidRDefault="00206087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Освоение детьми содержания ОП, А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ОП, рабочих программ воспитания, дополнительных общеразвивающих программ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FC53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E898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EEE1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год: сентябрь, май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A1D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 мониторинга.</w:t>
            </w:r>
          </w:p>
          <w:p w14:paraId="32DB27C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анализ 1 раз в год: май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2A3C3" w14:textId="73A37385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воспитатели, специалисты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43D6" w14:textId="4873089A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63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404C6" w:rsidRPr="008404C6" w14:paraId="0F5836A0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A990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воспитанников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D2C2E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4D91F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достижений</w:t>
            </w:r>
          </w:p>
          <w:p w14:paraId="57EA503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3C1D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044F9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7D62E590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DAEBC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воспитатели, специалисты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5520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8404C6" w:rsidRPr="008404C6" w14:paraId="5B7D33F0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34636E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3B7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Массовость и результативность участия в конкурсах, смотрах, фестивалях, соревнованиях творческой и </w:t>
            </w: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спортивной направленности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2240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достижений</w:t>
            </w:r>
          </w:p>
          <w:p w14:paraId="30FCA61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C84EA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3E69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  <w:p w14:paraId="43B10F2F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054F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воспитатели, специалисты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962B8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8404C6" w:rsidRPr="008404C6" w14:paraId="5031011B" w14:textId="77777777" w:rsidTr="008404C6">
        <w:tc>
          <w:tcPr>
            <w:tcW w:w="2503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E6B35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воспитанников (динамика)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B51C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посещаемости воспитанниками ДОО – в среднем за год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7B988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посещаемости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55F6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92FA9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61FF0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воспитатели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42735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</w:tr>
      <w:tr w:rsidR="008404C6" w:rsidRPr="008404C6" w14:paraId="292B5DEE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045589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20B63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по болезни дней при посещении ДОО на одного воспитанника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ABA8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заболеваемости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542F2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5FB82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E698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воспитатели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BFA0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</w:tr>
      <w:tr w:rsidR="008404C6" w:rsidRPr="008404C6" w14:paraId="2606B760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BF3039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A06D2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случаев травматизма воспитанников в образовательном процессе с потерей трудоспособности в течение 1 дня и более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499E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Контроль/анализ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1172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Ежедневно/ежемесячно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2CE2C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C4A00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воспитатели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F979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</w:tr>
      <w:tr w:rsidR="008404C6" w:rsidRPr="008404C6" w14:paraId="68C62CCC" w14:textId="77777777" w:rsidTr="008404C6">
        <w:tc>
          <w:tcPr>
            <w:tcW w:w="250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B59C1A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78CF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Тенденция повышения количества воспитанников 1-й, 2-й групп здоровья по сравнению с предыдущим периодом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79D0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информации, анализ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AE785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год: август, май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0B3AF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9F64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AA484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</w:tr>
      <w:tr w:rsidR="008404C6" w:rsidRPr="008404C6" w14:paraId="49A9FD49" w14:textId="77777777" w:rsidTr="008404C6">
        <w:tc>
          <w:tcPr>
            <w:tcW w:w="2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18DF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F0561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22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483D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2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5F225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год: май</w:t>
            </w:r>
          </w:p>
        </w:tc>
        <w:tc>
          <w:tcPr>
            <w:tcW w:w="22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7792B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 анкетирования</w:t>
            </w:r>
          </w:p>
        </w:tc>
        <w:tc>
          <w:tcPr>
            <w:tcW w:w="18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026AF" w14:textId="194C333F" w:rsidR="008404C6" w:rsidRPr="008404C6" w:rsidRDefault="00635F5A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8404C6"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</w:t>
            </w:r>
          </w:p>
        </w:tc>
        <w:tc>
          <w:tcPr>
            <w:tcW w:w="21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8ED07" w14:textId="77777777" w:rsidR="008404C6" w:rsidRPr="008404C6" w:rsidRDefault="008404C6" w:rsidP="008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</w:tbl>
    <w:p w14:paraId="1966A7E6" w14:textId="77777777" w:rsidR="008404C6" w:rsidRPr="008404C6" w:rsidRDefault="008404C6" w:rsidP="008404C6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04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1243D5E2" w14:textId="77777777" w:rsidR="0017165E" w:rsidRDefault="0017165E"/>
    <w:sectPr w:rsidR="0017165E" w:rsidSect="008404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C6"/>
    <w:rsid w:val="0009406A"/>
    <w:rsid w:val="0017165E"/>
    <w:rsid w:val="00206087"/>
    <w:rsid w:val="002E5D5C"/>
    <w:rsid w:val="005250E5"/>
    <w:rsid w:val="00635F5A"/>
    <w:rsid w:val="00693F24"/>
    <w:rsid w:val="008404C6"/>
    <w:rsid w:val="00D3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AD60"/>
  <w15:chartTrackingRefBased/>
  <w15:docId w15:val="{459FDF38-C4CD-4A5F-865D-DF7699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3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17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7831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1195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 IMAN</cp:lastModifiedBy>
  <cp:revision>14</cp:revision>
  <dcterms:created xsi:type="dcterms:W3CDTF">2022-07-13T07:00:00Z</dcterms:created>
  <dcterms:modified xsi:type="dcterms:W3CDTF">2023-12-06T08:56:00Z</dcterms:modified>
</cp:coreProperties>
</file>