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51"/>
        <w:gridCol w:w="567"/>
        <w:gridCol w:w="1985"/>
        <w:gridCol w:w="991"/>
        <w:gridCol w:w="1985"/>
        <w:gridCol w:w="2835"/>
      </w:tblGrid>
      <w:tr w:rsidR="00DC625A" w:rsidRPr="0013782F" w:rsidTr="00D55CA6">
        <w:trPr>
          <w:trHeight w:val="732"/>
        </w:trPr>
        <w:tc>
          <w:tcPr>
            <w:tcW w:w="4503" w:type="dxa"/>
            <w:gridSpan w:val="3"/>
            <w:vMerge w:val="restart"/>
          </w:tcPr>
          <w:p w:rsidR="00D55CA6" w:rsidRPr="00D55CA6" w:rsidRDefault="00D55CA6" w:rsidP="00D55CA6">
            <w:pPr>
              <w:jc w:val="center"/>
              <w:rPr>
                <w:b/>
                <w:sz w:val="24"/>
              </w:rPr>
            </w:pPr>
            <w:r w:rsidRPr="00D55CA6">
              <w:rPr>
                <w:b/>
                <w:sz w:val="24"/>
              </w:rPr>
              <w:t xml:space="preserve">Муниципальное бюджетное дошкольное образовательное учреждение </w:t>
            </w:r>
          </w:p>
          <w:p w:rsidR="00D55CA6" w:rsidRPr="00D55CA6" w:rsidRDefault="00D55CA6" w:rsidP="00D55CA6">
            <w:pPr>
              <w:jc w:val="center"/>
              <w:rPr>
                <w:rFonts w:cs="Arial"/>
                <w:b/>
                <w:sz w:val="24"/>
              </w:rPr>
            </w:pPr>
            <w:r w:rsidRPr="00D55CA6">
              <w:rPr>
                <w:b/>
                <w:sz w:val="24"/>
              </w:rPr>
              <w:t xml:space="preserve">«ДЕТСКИЙ САД «ИМАН» </w:t>
            </w:r>
          </w:p>
          <w:p w:rsidR="00D55CA6" w:rsidRPr="00D55CA6" w:rsidRDefault="00D55CA6" w:rsidP="00D55CA6">
            <w:pPr>
              <w:jc w:val="center"/>
              <w:rPr>
                <w:b/>
                <w:sz w:val="24"/>
              </w:rPr>
            </w:pPr>
            <w:r w:rsidRPr="00D55CA6">
              <w:rPr>
                <w:b/>
                <w:sz w:val="24"/>
              </w:rPr>
              <w:t xml:space="preserve">С. АЙТИ-МОХК </w:t>
            </w:r>
          </w:p>
          <w:p w:rsidR="00D55CA6" w:rsidRPr="00D55CA6" w:rsidRDefault="00D55CA6" w:rsidP="00D55CA6">
            <w:pPr>
              <w:jc w:val="center"/>
              <w:rPr>
                <w:b/>
                <w:sz w:val="24"/>
              </w:rPr>
            </w:pPr>
            <w:r w:rsidRPr="00D55CA6">
              <w:rPr>
                <w:b/>
                <w:sz w:val="24"/>
              </w:rPr>
              <w:t>НОЖАЙ-ЮРТОВСКОГО МУНИЦИПАЛЬНОГО РАЙОНА»</w:t>
            </w:r>
          </w:p>
          <w:p w:rsidR="00DC625A" w:rsidRPr="0068358C" w:rsidRDefault="00DC625A" w:rsidP="00E76317"/>
          <w:p w:rsidR="00DC625A" w:rsidRPr="00D05D5E" w:rsidRDefault="00DC625A" w:rsidP="00E76317">
            <w:pPr>
              <w:pStyle w:val="a4"/>
              <w:jc w:val="center"/>
              <w:rPr>
                <w:rFonts w:ascii="Times New Roman" w:hAnsi="Times New Roman" w:cs="Times New Roman"/>
                <w:color w:val="000000"/>
                <w:szCs w:val="28"/>
              </w:rPr>
            </w:pPr>
            <w:r w:rsidRPr="00D05D5E">
              <w:rPr>
                <w:rFonts w:ascii="Times New Roman" w:hAnsi="Times New Roman" w:cs="Times New Roman"/>
                <w:b/>
                <w:sz w:val="28"/>
                <w:szCs w:val="28"/>
              </w:rPr>
              <w:t>ПОЛОЖЕНИЕ</w:t>
            </w:r>
          </w:p>
        </w:tc>
        <w:tc>
          <w:tcPr>
            <w:tcW w:w="991" w:type="dxa"/>
            <w:vMerge w:val="restart"/>
          </w:tcPr>
          <w:p w:rsidR="00DC625A" w:rsidRPr="00D05D5E" w:rsidRDefault="00DC625A" w:rsidP="00E76317">
            <w:pPr>
              <w:pStyle w:val="a4"/>
              <w:rPr>
                <w:rFonts w:ascii="Times New Roman" w:hAnsi="Times New Roman" w:cs="Times New Roman"/>
                <w:sz w:val="28"/>
                <w:szCs w:val="28"/>
              </w:rPr>
            </w:pPr>
          </w:p>
        </w:tc>
        <w:tc>
          <w:tcPr>
            <w:tcW w:w="4820" w:type="dxa"/>
            <w:gridSpan w:val="2"/>
          </w:tcPr>
          <w:p w:rsidR="00DC625A" w:rsidRPr="00D05D5E" w:rsidRDefault="00DC625A" w:rsidP="00E76317">
            <w:pPr>
              <w:pStyle w:val="a4"/>
              <w:ind w:right="34"/>
              <w:rPr>
                <w:rFonts w:ascii="Times New Roman" w:hAnsi="Times New Roman" w:cs="Times New Roman"/>
                <w:sz w:val="28"/>
              </w:rPr>
            </w:pPr>
            <w:r w:rsidRPr="00D05D5E">
              <w:rPr>
                <w:rFonts w:ascii="Times New Roman" w:hAnsi="Times New Roman" w:cs="Times New Roman"/>
                <w:sz w:val="28"/>
              </w:rPr>
              <w:t>УТВЕРЖДАЮ</w:t>
            </w:r>
          </w:p>
          <w:p w:rsidR="00DC625A" w:rsidRPr="0013782F" w:rsidRDefault="00DC625A" w:rsidP="00E76317">
            <w:pPr>
              <w:ind w:right="-108"/>
              <w:rPr>
                <w:sz w:val="28"/>
                <w:szCs w:val="28"/>
              </w:rPr>
            </w:pPr>
            <w:r>
              <w:rPr>
                <w:sz w:val="28"/>
              </w:rPr>
              <w:t>Заведующий</w:t>
            </w:r>
          </w:p>
        </w:tc>
      </w:tr>
      <w:tr w:rsidR="00DC625A" w:rsidRPr="00D05D5E" w:rsidTr="00D55CA6">
        <w:trPr>
          <w:trHeight w:val="292"/>
        </w:trPr>
        <w:tc>
          <w:tcPr>
            <w:tcW w:w="4503" w:type="dxa"/>
            <w:gridSpan w:val="3"/>
            <w:vMerge/>
          </w:tcPr>
          <w:p w:rsidR="00DC625A" w:rsidRPr="00D05D5E" w:rsidRDefault="00DC625A" w:rsidP="00E76317">
            <w:pPr>
              <w:pStyle w:val="a4"/>
              <w:jc w:val="center"/>
              <w:rPr>
                <w:rFonts w:ascii="Times New Roman" w:hAnsi="Times New Roman" w:cs="Times New Roman"/>
              </w:rPr>
            </w:pPr>
          </w:p>
        </w:tc>
        <w:tc>
          <w:tcPr>
            <w:tcW w:w="991" w:type="dxa"/>
            <w:vMerge/>
          </w:tcPr>
          <w:p w:rsidR="00DC625A" w:rsidRPr="00D05D5E" w:rsidRDefault="00DC625A" w:rsidP="00E76317">
            <w:pPr>
              <w:pStyle w:val="a4"/>
              <w:rPr>
                <w:rFonts w:ascii="Times New Roman" w:hAnsi="Times New Roman" w:cs="Times New Roman"/>
              </w:rPr>
            </w:pPr>
          </w:p>
        </w:tc>
        <w:tc>
          <w:tcPr>
            <w:tcW w:w="1985" w:type="dxa"/>
            <w:tcBorders>
              <w:bottom w:val="single" w:sz="4" w:space="0" w:color="auto"/>
            </w:tcBorders>
          </w:tcPr>
          <w:p w:rsidR="00DC625A" w:rsidRPr="00460C82" w:rsidRDefault="00DC625A" w:rsidP="00E76317">
            <w:pPr>
              <w:pStyle w:val="a4"/>
              <w:ind w:right="34"/>
              <w:jc w:val="center"/>
              <w:rPr>
                <w:rFonts w:ascii="Times New Roman" w:hAnsi="Times New Roman" w:cs="Times New Roman"/>
                <w:i/>
                <w:sz w:val="28"/>
              </w:rPr>
            </w:pPr>
          </w:p>
        </w:tc>
        <w:tc>
          <w:tcPr>
            <w:tcW w:w="2835" w:type="dxa"/>
            <w:vMerge w:val="restart"/>
          </w:tcPr>
          <w:p w:rsidR="00DC625A" w:rsidRPr="00153878" w:rsidRDefault="00D55CA6" w:rsidP="00E76317">
            <w:pPr>
              <w:pStyle w:val="a4"/>
              <w:ind w:right="-108"/>
              <w:rPr>
                <w:rFonts w:ascii="Times New Roman" w:hAnsi="Times New Roman" w:cs="Times New Roman"/>
                <w:sz w:val="28"/>
              </w:rPr>
            </w:pPr>
            <w:proofErr w:type="spellStart"/>
            <w:r>
              <w:rPr>
                <w:rFonts w:ascii="Times New Roman" w:hAnsi="Times New Roman" w:cs="Times New Roman"/>
                <w:sz w:val="28"/>
              </w:rPr>
              <w:t>Магамшепиева</w:t>
            </w:r>
            <w:proofErr w:type="spellEnd"/>
            <w:r>
              <w:rPr>
                <w:rFonts w:ascii="Times New Roman" w:hAnsi="Times New Roman" w:cs="Times New Roman"/>
                <w:sz w:val="28"/>
              </w:rPr>
              <w:t xml:space="preserve"> П.М.</w:t>
            </w:r>
          </w:p>
        </w:tc>
      </w:tr>
      <w:tr w:rsidR="00DC625A" w:rsidRPr="00D05D5E" w:rsidTr="00D55CA6">
        <w:trPr>
          <w:trHeight w:val="70"/>
        </w:trPr>
        <w:tc>
          <w:tcPr>
            <w:tcW w:w="4503" w:type="dxa"/>
            <w:gridSpan w:val="3"/>
            <w:vMerge/>
          </w:tcPr>
          <w:p w:rsidR="00DC625A" w:rsidRPr="00D05D5E" w:rsidRDefault="00DC625A" w:rsidP="00E76317">
            <w:pPr>
              <w:pStyle w:val="a4"/>
              <w:jc w:val="center"/>
              <w:rPr>
                <w:rFonts w:ascii="Times New Roman" w:hAnsi="Times New Roman" w:cs="Times New Roman"/>
              </w:rPr>
            </w:pPr>
          </w:p>
        </w:tc>
        <w:tc>
          <w:tcPr>
            <w:tcW w:w="991" w:type="dxa"/>
            <w:vMerge/>
          </w:tcPr>
          <w:p w:rsidR="00DC625A" w:rsidRPr="00D05D5E" w:rsidRDefault="00DC625A" w:rsidP="00E76317">
            <w:pPr>
              <w:pStyle w:val="a4"/>
              <w:rPr>
                <w:rFonts w:ascii="Times New Roman" w:hAnsi="Times New Roman" w:cs="Times New Roman"/>
              </w:rPr>
            </w:pPr>
          </w:p>
        </w:tc>
        <w:tc>
          <w:tcPr>
            <w:tcW w:w="1985" w:type="dxa"/>
            <w:tcBorders>
              <w:top w:val="single" w:sz="4" w:space="0" w:color="auto"/>
            </w:tcBorders>
          </w:tcPr>
          <w:p w:rsidR="00DC625A" w:rsidRPr="00D05D5E" w:rsidRDefault="00BC6872" w:rsidP="00E76317">
            <w:pPr>
              <w:pStyle w:val="a4"/>
              <w:ind w:right="34"/>
              <w:rPr>
                <w:rFonts w:ascii="Times New Roman" w:hAnsi="Times New Roman" w:cs="Times New Roman"/>
                <w:i/>
                <w:sz w:val="28"/>
              </w:rPr>
            </w:pPr>
            <w:r>
              <w:rPr>
                <w:rFonts w:ascii="Times New Roman" w:hAnsi="Times New Roman" w:cs="Times New Roman"/>
                <w:sz w:val="28"/>
              </w:rPr>
              <w:t>26.12.2022г.</w:t>
            </w:r>
          </w:p>
        </w:tc>
        <w:tc>
          <w:tcPr>
            <w:tcW w:w="2835" w:type="dxa"/>
            <w:vMerge/>
          </w:tcPr>
          <w:p w:rsidR="00DC625A" w:rsidRPr="00D05D5E" w:rsidRDefault="00DC625A" w:rsidP="00E76317">
            <w:pPr>
              <w:pStyle w:val="a4"/>
              <w:ind w:right="34"/>
              <w:rPr>
                <w:rFonts w:ascii="Times New Roman" w:hAnsi="Times New Roman" w:cs="Times New Roman"/>
                <w:sz w:val="28"/>
              </w:rPr>
            </w:pPr>
          </w:p>
        </w:tc>
      </w:tr>
      <w:tr w:rsidR="00DC625A" w:rsidRPr="00D05D5E" w:rsidTr="00D55CA6">
        <w:trPr>
          <w:trHeight w:val="276"/>
        </w:trPr>
        <w:tc>
          <w:tcPr>
            <w:tcW w:w="4503" w:type="dxa"/>
            <w:gridSpan w:val="3"/>
            <w:vMerge/>
          </w:tcPr>
          <w:p w:rsidR="00DC625A" w:rsidRPr="00D05D5E" w:rsidRDefault="00DC625A" w:rsidP="00E76317">
            <w:pPr>
              <w:pStyle w:val="a4"/>
              <w:jc w:val="center"/>
              <w:rPr>
                <w:rFonts w:ascii="Times New Roman" w:hAnsi="Times New Roman" w:cs="Times New Roman"/>
              </w:rPr>
            </w:pPr>
          </w:p>
        </w:tc>
        <w:tc>
          <w:tcPr>
            <w:tcW w:w="991" w:type="dxa"/>
            <w:vMerge/>
          </w:tcPr>
          <w:p w:rsidR="00DC625A" w:rsidRPr="00D05D5E" w:rsidRDefault="00DC625A" w:rsidP="00E76317">
            <w:pPr>
              <w:pStyle w:val="a4"/>
              <w:rPr>
                <w:rFonts w:ascii="Times New Roman" w:hAnsi="Times New Roman" w:cs="Times New Roman"/>
              </w:rPr>
            </w:pPr>
          </w:p>
        </w:tc>
        <w:tc>
          <w:tcPr>
            <w:tcW w:w="4820" w:type="dxa"/>
            <w:gridSpan w:val="2"/>
            <w:vMerge w:val="restart"/>
          </w:tcPr>
          <w:p w:rsidR="00DC625A" w:rsidRPr="00D05D5E" w:rsidRDefault="00DC625A" w:rsidP="00E76317">
            <w:pPr>
              <w:pStyle w:val="a4"/>
              <w:rPr>
                <w:rFonts w:ascii="Times New Roman" w:hAnsi="Times New Roman" w:cs="Times New Roman"/>
                <w:sz w:val="28"/>
              </w:rPr>
            </w:pPr>
          </w:p>
        </w:tc>
      </w:tr>
      <w:tr w:rsidR="00DC625A" w:rsidRPr="00D05D5E" w:rsidTr="00D55CA6">
        <w:tc>
          <w:tcPr>
            <w:tcW w:w="1951" w:type="dxa"/>
            <w:tcBorders>
              <w:bottom w:val="single" w:sz="4" w:space="0" w:color="auto"/>
            </w:tcBorders>
          </w:tcPr>
          <w:p w:rsidR="00DC625A" w:rsidRPr="00D05D5E" w:rsidRDefault="00BC6872" w:rsidP="00E76317">
            <w:pPr>
              <w:pStyle w:val="a4"/>
              <w:jc w:val="center"/>
              <w:rPr>
                <w:rFonts w:ascii="Times New Roman" w:hAnsi="Times New Roman" w:cs="Times New Roman"/>
                <w:sz w:val="28"/>
                <w:szCs w:val="28"/>
              </w:rPr>
            </w:pPr>
            <w:r>
              <w:rPr>
                <w:rFonts w:ascii="Times New Roman" w:hAnsi="Times New Roman" w:cs="Times New Roman"/>
                <w:sz w:val="28"/>
                <w:szCs w:val="28"/>
              </w:rPr>
              <w:t>26.12.2022г.</w:t>
            </w:r>
          </w:p>
        </w:tc>
        <w:tc>
          <w:tcPr>
            <w:tcW w:w="567" w:type="dxa"/>
          </w:tcPr>
          <w:p w:rsidR="00DC625A" w:rsidRPr="00040048" w:rsidRDefault="00DC625A" w:rsidP="00E76317">
            <w:pPr>
              <w:pStyle w:val="a4"/>
              <w:jc w:val="center"/>
              <w:rPr>
                <w:rFonts w:ascii="Times New Roman" w:hAnsi="Times New Roman" w:cs="Times New Roman"/>
                <w:b/>
                <w:sz w:val="28"/>
                <w:szCs w:val="28"/>
              </w:rPr>
            </w:pPr>
            <w:r w:rsidRPr="00040048">
              <w:rPr>
                <w:rFonts w:ascii="Times New Roman" w:hAnsi="Times New Roman" w:cs="Times New Roman"/>
                <w:b/>
                <w:sz w:val="28"/>
                <w:szCs w:val="28"/>
              </w:rPr>
              <w:t>№</w:t>
            </w:r>
          </w:p>
        </w:tc>
        <w:tc>
          <w:tcPr>
            <w:tcW w:w="1985" w:type="dxa"/>
            <w:tcBorders>
              <w:bottom w:val="single" w:sz="4" w:space="0" w:color="auto"/>
            </w:tcBorders>
          </w:tcPr>
          <w:p w:rsidR="00DC625A" w:rsidRPr="00D05D5E" w:rsidRDefault="00BC6872" w:rsidP="00E76317">
            <w:pPr>
              <w:pStyle w:val="a4"/>
              <w:jc w:val="center"/>
              <w:rPr>
                <w:rFonts w:ascii="Times New Roman" w:hAnsi="Times New Roman" w:cs="Times New Roman"/>
                <w:sz w:val="28"/>
                <w:szCs w:val="28"/>
              </w:rPr>
            </w:pPr>
            <w:r>
              <w:rPr>
                <w:rFonts w:ascii="Times New Roman" w:hAnsi="Times New Roman" w:cs="Times New Roman"/>
                <w:sz w:val="28"/>
                <w:szCs w:val="28"/>
              </w:rPr>
              <w:t>8</w:t>
            </w:r>
          </w:p>
        </w:tc>
        <w:tc>
          <w:tcPr>
            <w:tcW w:w="991" w:type="dxa"/>
            <w:vMerge/>
          </w:tcPr>
          <w:p w:rsidR="00DC625A" w:rsidRPr="00D05D5E" w:rsidRDefault="00DC625A" w:rsidP="00E76317">
            <w:pPr>
              <w:pStyle w:val="a4"/>
              <w:rPr>
                <w:rFonts w:ascii="Times New Roman" w:hAnsi="Times New Roman" w:cs="Times New Roman"/>
                <w:sz w:val="28"/>
                <w:szCs w:val="28"/>
              </w:rPr>
            </w:pPr>
          </w:p>
        </w:tc>
        <w:tc>
          <w:tcPr>
            <w:tcW w:w="4820" w:type="dxa"/>
            <w:gridSpan w:val="2"/>
            <w:vMerge/>
          </w:tcPr>
          <w:p w:rsidR="00DC625A" w:rsidRPr="00D05D5E" w:rsidRDefault="00DC625A" w:rsidP="00E76317">
            <w:pPr>
              <w:pStyle w:val="a4"/>
              <w:rPr>
                <w:rFonts w:ascii="Times New Roman" w:hAnsi="Times New Roman" w:cs="Times New Roman"/>
                <w:sz w:val="28"/>
                <w:szCs w:val="28"/>
              </w:rPr>
            </w:pPr>
          </w:p>
        </w:tc>
      </w:tr>
      <w:tr w:rsidR="00DC625A" w:rsidRPr="00D05D5E" w:rsidTr="00D55CA6">
        <w:tc>
          <w:tcPr>
            <w:tcW w:w="4503" w:type="dxa"/>
            <w:gridSpan w:val="3"/>
          </w:tcPr>
          <w:p w:rsidR="00DC625A" w:rsidRPr="00D05D5E" w:rsidRDefault="00DC625A" w:rsidP="00E76317">
            <w:pPr>
              <w:pStyle w:val="a4"/>
              <w:jc w:val="center"/>
              <w:rPr>
                <w:rFonts w:ascii="Times New Roman" w:hAnsi="Times New Roman" w:cs="Times New Roman"/>
                <w:sz w:val="28"/>
                <w:szCs w:val="28"/>
              </w:rPr>
            </w:pPr>
          </w:p>
        </w:tc>
        <w:tc>
          <w:tcPr>
            <w:tcW w:w="991" w:type="dxa"/>
            <w:vMerge/>
          </w:tcPr>
          <w:p w:rsidR="00DC625A" w:rsidRPr="00D05D5E" w:rsidRDefault="00DC625A" w:rsidP="00E76317">
            <w:pPr>
              <w:pStyle w:val="a4"/>
              <w:rPr>
                <w:rFonts w:ascii="Times New Roman" w:hAnsi="Times New Roman" w:cs="Times New Roman"/>
                <w:sz w:val="28"/>
                <w:szCs w:val="28"/>
              </w:rPr>
            </w:pPr>
          </w:p>
        </w:tc>
        <w:tc>
          <w:tcPr>
            <w:tcW w:w="4820" w:type="dxa"/>
            <w:gridSpan w:val="2"/>
            <w:vMerge/>
          </w:tcPr>
          <w:p w:rsidR="00DC625A" w:rsidRPr="00D05D5E" w:rsidRDefault="00DC625A" w:rsidP="00E76317">
            <w:pPr>
              <w:pStyle w:val="a4"/>
              <w:ind w:left="-108"/>
              <w:rPr>
                <w:rFonts w:ascii="Times New Roman" w:hAnsi="Times New Roman" w:cs="Times New Roman"/>
                <w:sz w:val="28"/>
                <w:szCs w:val="28"/>
              </w:rPr>
            </w:pPr>
          </w:p>
        </w:tc>
      </w:tr>
      <w:tr w:rsidR="00DC625A" w:rsidRPr="00403488" w:rsidTr="00D55CA6">
        <w:tc>
          <w:tcPr>
            <w:tcW w:w="4503" w:type="dxa"/>
            <w:gridSpan w:val="3"/>
          </w:tcPr>
          <w:p w:rsidR="00DC625A" w:rsidRPr="00DC625A" w:rsidRDefault="00DC625A" w:rsidP="00E76317">
            <w:pPr>
              <w:rPr>
                <w:b/>
                <w:sz w:val="28"/>
                <w:szCs w:val="28"/>
              </w:rPr>
            </w:pPr>
            <w:r w:rsidRPr="00DC625A">
              <w:rPr>
                <w:b/>
                <w:sz w:val="28"/>
              </w:rPr>
              <w:t>о защите персональных данных воспитанников и их родителей (законных представителей)</w:t>
            </w:r>
          </w:p>
        </w:tc>
        <w:tc>
          <w:tcPr>
            <w:tcW w:w="991" w:type="dxa"/>
            <w:vMerge/>
          </w:tcPr>
          <w:p w:rsidR="00DC625A" w:rsidRPr="00403488" w:rsidRDefault="00DC625A" w:rsidP="00E76317">
            <w:pPr>
              <w:pStyle w:val="a4"/>
              <w:rPr>
                <w:rFonts w:ascii="Times New Roman" w:hAnsi="Times New Roman" w:cs="Times New Roman"/>
                <w:sz w:val="28"/>
                <w:szCs w:val="28"/>
              </w:rPr>
            </w:pPr>
          </w:p>
        </w:tc>
        <w:tc>
          <w:tcPr>
            <w:tcW w:w="4820" w:type="dxa"/>
            <w:gridSpan w:val="2"/>
            <w:vMerge/>
          </w:tcPr>
          <w:p w:rsidR="00DC625A" w:rsidRPr="00403488" w:rsidRDefault="00DC625A" w:rsidP="00E76317">
            <w:pPr>
              <w:pStyle w:val="a4"/>
              <w:ind w:left="-108"/>
              <w:rPr>
                <w:rFonts w:ascii="Times New Roman" w:hAnsi="Times New Roman" w:cs="Times New Roman"/>
                <w:sz w:val="28"/>
                <w:szCs w:val="28"/>
              </w:rPr>
            </w:pPr>
          </w:p>
        </w:tc>
      </w:tr>
      <w:tr w:rsidR="00DC625A" w:rsidRPr="00403488" w:rsidTr="00D55CA6">
        <w:tc>
          <w:tcPr>
            <w:tcW w:w="4503" w:type="dxa"/>
            <w:gridSpan w:val="3"/>
          </w:tcPr>
          <w:p w:rsidR="00DC625A" w:rsidRPr="00403488" w:rsidRDefault="00DC625A" w:rsidP="00E76317">
            <w:pPr>
              <w:rPr>
                <w:b/>
                <w:sz w:val="28"/>
                <w:szCs w:val="28"/>
              </w:rPr>
            </w:pPr>
          </w:p>
        </w:tc>
        <w:tc>
          <w:tcPr>
            <w:tcW w:w="991" w:type="dxa"/>
          </w:tcPr>
          <w:p w:rsidR="00DC625A" w:rsidRPr="00403488" w:rsidRDefault="00DC625A" w:rsidP="00E76317">
            <w:pPr>
              <w:pStyle w:val="a4"/>
              <w:rPr>
                <w:rFonts w:ascii="Times New Roman" w:hAnsi="Times New Roman" w:cs="Times New Roman"/>
                <w:sz w:val="28"/>
                <w:szCs w:val="28"/>
              </w:rPr>
            </w:pPr>
          </w:p>
        </w:tc>
        <w:tc>
          <w:tcPr>
            <w:tcW w:w="4820" w:type="dxa"/>
            <w:gridSpan w:val="2"/>
          </w:tcPr>
          <w:p w:rsidR="00DC625A" w:rsidRPr="00403488" w:rsidRDefault="00DC625A" w:rsidP="00E76317">
            <w:pPr>
              <w:pStyle w:val="a4"/>
              <w:ind w:left="-108"/>
              <w:rPr>
                <w:rFonts w:ascii="Times New Roman" w:hAnsi="Times New Roman" w:cs="Times New Roman"/>
                <w:sz w:val="28"/>
                <w:szCs w:val="28"/>
              </w:rPr>
            </w:pPr>
          </w:p>
        </w:tc>
      </w:tr>
      <w:tr w:rsidR="00DC625A" w:rsidRPr="00403488" w:rsidTr="00D55CA6">
        <w:tc>
          <w:tcPr>
            <w:tcW w:w="4503" w:type="dxa"/>
            <w:gridSpan w:val="3"/>
          </w:tcPr>
          <w:p w:rsidR="00DC625A" w:rsidRPr="007F60E9" w:rsidRDefault="00DC625A" w:rsidP="00E76317">
            <w:pPr>
              <w:pStyle w:val="a4"/>
              <w:rPr>
                <w:rFonts w:ascii="Times New Roman" w:hAnsi="Times New Roman" w:cs="Times New Roman"/>
                <w:sz w:val="28"/>
                <w:szCs w:val="28"/>
              </w:rPr>
            </w:pPr>
            <w:r w:rsidRPr="00752071">
              <w:rPr>
                <w:rFonts w:ascii="Times New Roman" w:hAnsi="Times New Roman" w:cs="Times New Roman"/>
                <w:sz w:val="28"/>
                <w:szCs w:val="28"/>
              </w:rPr>
              <w:t>с.</w:t>
            </w:r>
            <w:r>
              <w:rPr>
                <w:rFonts w:ascii="Times New Roman" w:hAnsi="Times New Roman" w:cs="Times New Roman"/>
                <w:sz w:val="28"/>
                <w:szCs w:val="28"/>
              </w:rPr>
              <w:t xml:space="preserve"> </w:t>
            </w:r>
            <w:proofErr w:type="spellStart"/>
            <w:r>
              <w:rPr>
                <w:rFonts w:ascii="Times New Roman" w:hAnsi="Times New Roman" w:cs="Times New Roman"/>
                <w:sz w:val="28"/>
                <w:szCs w:val="28"/>
              </w:rPr>
              <w:t>А</w:t>
            </w:r>
            <w:r w:rsidR="00D55CA6">
              <w:rPr>
                <w:rFonts w:ascii="Times New Roman" w:hAnsi="Times New Roman" w:cs="Times New Roman"/>
                <w:sz w:val="28"/>
                <w:szCs w:val="28"/>
              </w:rPr>
              <w:t>йти-Мохк</w:t>
            </w:r>
            <w:proofErr w:type="spellEnd"/>
          </w:p>
        </w:tc>
        <w:tc>
          <w:tcPr>
            <w:tcW w:w="991" w:type="dxa"/>
          </w:tcPr>
          <w:p w:rsidR="00DC625A" w:rsidRPr="00403488" w:rsidRDefault="00DC625A" w:rsidP="00E76317">
            <w:pPr>
              <w:pStyle w:val="a4"/>
              <w:rPr>
                <w:rFonts w:ascii="Times New Roman" w:hAnsi="Times New Roman" w:cs="Times New Roman"/>
                <w:sz w:val="28"/>
                <w:szCs w:val="28"/>
              </w:rPr>
            </w:pPr>
          </w:p>
        </w:tc>
        <w:tc>
          <w:tcPr>
            <w:tcW w:w="4820" w:type="dxa"/>
            <w:gridSpan w:val="2"/>
          </w:tcPr>
          <w:p w:rsidR="00DC625A" w:rsidRPr="00403488" w:rsidRDefault="00DC625A" w:rsidP="00E76317">
            <w:pPr>
              <w:pStyle w:val="a4"/>
              <w:ind w:left="-108"/>
              <w:rPr>
                <w:rFonts w:ascii="Times New Roman" w:hAnsi="Times New Roman" w:cs="Times New Roman"/>
                <w:sz w:val="28"/>
                <w:szCs w:val="28"/>
              </w:rPr>
            </w:pPr>
          </w:p>
        </w:tc>
      </w:tr>
    </w:tbl>
    <w:p w:rsidR="00DC625A" w:rsidRPr="00153878" w:rsidRDefault="00DC625A" w:rsidP="00DC625A">
      <w:pPr>
        <w:spacing w:after="0" w:line="276" w:lineRule="auto"/>
        <w:jc w:val="both"/>
        <w:rPr>
          <w:rFonts w:ascii="Times New Roman" w:hAnsi="Times New Roman" w:cs="Times New Roman"/>
          <w:sz w:val="28"/>
        </w:rPr>
      </w:pPr>
    </w:p>
    <w:p w:rsidR="00C24E0F" w:rsidRPr="00DC625A" w:rsidRDefault="00DC625A" w:rsidP="00DC625A">
      <w:pPr>
        <w:spacing w:after="0" w:line="276" w:lineRule="auto"/>
        <w:ind w:firstLine="709"/>
        <w:jc w:val="center"/>
        <w:rPr>
          <w:rFonts w:ascii="Segoe UI" w:hAnsi="Segoe UI" w:cs="Segoe UI"/>
          <w:color w:val="212529"/>
          <w:shd w:val="clear" w:color="auto" w:fill="FFFFFF"/>
        </w:rPr>
      </w:pPr>
      <w:r>
        <w:rPr>
          <w:rFonts w:ascii="Segoe UI" w:hAnsi="Segoe UI" w:cs="Segoe UI"/>
          <w:color w:val="212529"/>
          <w:shd w:val="clear" w:color="auto" w:fill="FFFFFF"/>
        </w:rPr>
        <w:t> </w:t>
      </w:r>
    </w:p>
    <w:p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1. Общие положения</w:t>
      </w:r>
    </w:p>
    <w:p w:rsidR="00C24E0F" w:rsidRDefault="00C24E0F" w:rsidP="00C24E0F">
      <w:pPr>
        <w:spacing w:after="0" w:line="276" w:lineRule="auto"/>
        <w:ind w:firstLine="709"/>
        <w:jc w:val="both"/>
        <w:rPr>
          <w:rFonts w:ascii="Times New Roman" w:hAnsi="Times New Roman" w:cs="Times New Roman"/>
          <w:sz w:val="28"/>
        </w:rPr>
      </w:pP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1.1. Настоящее Положение о защите персональных данных воспитанников и их родителей (законных представителей) разработано в соответствии с Конституцией Российской Федерации, Федеральным законом от 27.07.2006 года №149-ФЗ «Об информации, информационных технологиях и о защите информации» с изменениями на 14 июля 2022 года, Федеральным законом № 152-ФЗ от 27.07.2006 года «О персональных данных» с изменениями на 14 июля 2022 года,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1.2. Данное Положение о защите персональных данных воспитанников и их родителей (законных представителей) (далее -Положение) определяет основные требования к порядку получения, хранения, использования и передачи персональных данных воспитанников детского сада, родителей детей, а также ответственность за нарушение норм, регулирующих обработку и защиту персональных данных в дошкольном образовательном учреждении.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1.3. Положение устанавливает основные понятия и состав персональных данных воспитанников и их родителей (законных представителей) в ДОУ, регламентирует формирование и ведение личных дел, определяет права и обязанности работников по защите персональных данных, права родителей </w:t>
      </w:r>
      <w:r w:rsidRPr="00C24E0F">
        <w:rPr>
          <w:rFonts w:ascii="Times New Roman" w:hAnsi="Times New Roman" w:cs="Times New Roman"/>
          <w:sz w:val="28"/>
        </w:rPr>
        <w:lastRenderedPageBreak/>
        <w:t xml:space="preserve">(законных представителей) воспитанников по обеспечению защиты персональных данных своих детей, а также обязанности родителей (законных представителей) по обеспечению достоверности персональных данных.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1.4. Целью настоящего Положения является обеспечение защиты в ДОУ прав и свобод участников образовательных отношений при обработке их персональных данных, в том числе защиты прав на неприкосновенность частной жизни, личную и семейную тайну.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1.6. При определении объема и содержания персональных данных воспитанника 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C24E0F" w:rsidRP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2. Основные понятия и состав персональных данных воспитанников и их родителей (законных представителей)</w:t>
      </w:r>
    </w:p>
    <w:p w:rsidR="00C24E0F" w:rsidRDefault="00C24E0F" w:rsidP="00C24E0F">
      <w:pPr>
        <w:spacing w:after="0" w:line="276" w:lineRule="auto"/>
        <w:ind w:firstLine="709"/>
        <w:jc w:val="both"/>
        <w:rPr>
          <w:rFonts w:ascii="Times New Roman" w:hAnsi="Times New Roman" w:cs="Times New Roman"/>
          <w:sz w:val="28"/>
        </w:rPr>
      </w:pP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sidRPr="00C24E0F">
        <w:rPr>
          <w:rFonts w:ascii="Times New Roman" w:hAnsi="Times New Roman" w:cs="Times New Roman"/>
          <w:sz w:val="28"/>
        </w:rPr>
        <w:lastRenderedPageBreak/>
        <w:t xml:space="preserve">предоставление, доступ), обезличивание, блокирование, удаление, уничтожение персональных данных.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2.4. Автоматизированная обработка персональных данных — обработка персональных данных с помощью средств вычислительной техники.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2.5. Распространение персональных данных — действия, направленные на раскрытие персональных данных неопределенному кругу лиц.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2.6.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2.11. Общедоступные данные — сведения общего характера и иная информация, доступ к которой не ограничен.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2.12. В состав персональных данных воспитанника и его родителей (законных представителей) входят следующие сведения: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сведения, содержащиеся в свидетельстве о рождении ребенка;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паспортные данные родителя (законного представителя);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данные, подтверждающие законность представления прав воспитанника;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информация, о воспитаннике, лишенного родительского попечения;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сведения о регистрации и проживании ребенка;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сведения о состоянии здоровья воспитанника;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данные страхового медицинского полиса;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сведения, содержащиеся в документе, подтверждающем регистрацию в системе индивидуального (персонифицированного) учета воспитанника, в том числе в форме электронного документа;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фотографии ребенка;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контактные телефоны родителей (законных представителей);</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сведения о месте работы (учебы) родителей (законных представителей) воспитанника;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информация, имеющая отношение к предоставлению льготы за содержание воспитанника в дошкольном образовательном учреждении;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информация о банковском счете родителей воспитанников (законных представителей) для выплаты компенсации за содержание воспитанников в ДОУ;</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иные сведения, необходимые для определения отношений обучения и воспитания.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Доступ к информации о персональных данных воспитанников, а также их родителей ограничен по закону и может быть получен, использован и распространен работниками дошкольного образовательного учреждения лишь с соблюдением установленного порядка. 2.13. При оформлении ребенка в ДОУ, его родитель (законный представитель) представляет следующие документы:</w:t>
      </w:r>
    </w:p>
    <w:p w:rsidR="00C24E0F" w:rsidRP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направление, выданное Управлением образования;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свидетельство о рождении ребенка;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медицинское заключение (медицинская карта ребенка);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документ, удостоверяющий личность представителей);</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документ, подтверждающий проживание ребенка на закрепленной за ДОУ территории.</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2.14.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2.15.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2.16. Личное дело воспитанника находится в документации заведующего ДОУ и состоит из следующих документов:</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заявление родителей (законных представителей) о приёме в дошкольное образовательное учреждение;</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договор между ДОУ и родителями (законными представителями) ребёнка;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свидетельства о рождении ребёнка;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медицинская карта и прививочный сертификат воспитанника содержатся у медицинского работника дошкольного образовательного учреждения.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2.17.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свидетельства о рождении детей (рождённых в данной семье усыновлённых, опекаемых приёмных);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паспорта;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свидетельства о браке или разводе (при разных фамилиях ребёнка и родителя);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справки о банковских реквизитах родителя (законного представителя) воспитанника.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2.18.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предоставляет следующие документы в соответствии с видами льгот, на которые претендует:</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справки о составе семьи;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свидетельства о браке или разводе (при разных фамилиях ребёнка и родителя);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справки об инвалидности;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удостоверения многодетной матери.</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2.19.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2.20. Работники ДОУ могут получить от самого воспитанника данные:</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 фамилии, имени, отчестве, дате рождения и месте жительстве воспитанника;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 фамилии, имени, отчестве родителей (законных представителей) воспитанника.</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2.21.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2.22.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 xml:space="preserve">2.23.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2.24.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2.25.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C24E0F" w:rsidRP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3. Порядок получения, обработки, хранения персональных данных</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 Порядок получения персональных данных воспитанников ДОУ и их родителей (законных представителей):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 xml:space="preserve">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в п.3.2.8 настоящего Положения.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3.2.8. Перечень случаев, при которых допускается обработка специальных категорий персональных данных: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субъект персональных данных дал согласие в письменной форме на обработку своих персональных данных;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п.3.3 данного Положения;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обработка персональных данных необходима в связи с реализацией международных договоров Российской Федерации о </w:t>
      </w:r>
      <w:proofErr w:type="spellStart"/>
      <w:r w:rsidRPr="00C24E0F">
        <w:rPr>
          <w:rFonts w:ascii="Times New Roman" w:hAnsi="Times New Roman" w:cs="Times New Roman"/>
          <w:sz w:val="28"/>
        </w:rPr>
        <w:t>реадмиссии</w:t>
      </w:r>
      <w:proofErr w:type="spellEnd"/>
      <w:r w:rsidRPr="00C24E0F">
        <w:rPr>
          <w:rFonts w:ascii="Times New Roman" w:hAnsi="Times New Roman" w:cs="Times New Roman"/>
          <w:sz w:val="28"/>
        </w:rPr>
        <w:t>;</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w:t>
      </w:r>
      <w:r w:rsidRPr="00C24E0F">
        <w:rPr>
          <w:rFonts w:ascii="Times New Roman" w:hAnsi="Times New Roman" w:cs="Times New Roman"/>
          <w:sz w:val="28"/>
        </w:rPr>
        <w:lastRenderedPageBreak/>
        <w:t>деятельностью и обязанным в соответствии с законодательством Российской Федерации сохранять врачебную тайну;</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 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w:t>
      </w:r>
      <w:r w:rsidRPr="00C24E0F">
        <w:rPr>
          <w:rFonts w:ascii="Times New Roman" w:hAnsi="Times New Roman" w:cs="Times New Roman"/>
          <w:sz w:val="28"/>
        </w:rPr>
        <w:lastRenderedPageBreak/>
        <w:t xml:space="preserve">персональных данных, указанной в согласии на обработку персональных данных, разрешенных субъектом персональных данных для распространения.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п.3.3.9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п.3.3.9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3.3.6.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непосредственно;</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 использованием информационной системы уполномоченного органа по защите прав субъектов персональных данных.</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3.3.7. Правила использования информационной системы уполномоченного органа по защите прав субъектов персональных данных, в том числе порядок </w:t>
      </w:r>
      <w:r w:rsidRPr="00C24E0F">
        <w:rPr>
          <w:rFonts w:ascii="Times New Roman" w:hAnsi="Times New Roman" w:cs="Times New Roman"/>
          <w:sz w:val="28"/>
        </w:rPr>
        <w:lastRenderedPageBreak/>
        <w:t>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3.3.9.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п.3.3.12 настоящего Положения.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w:t>
      </w:r>
      <w:r w:rsidRPr="00C24E0F">
        <w:rPr>
          <w:rFonts w:ascii="Times New Roman" w:hAnsi="Times New Roman" w:cs="Times New Roman"/>
          <w:sz w:val="28"/>
        </w:rPr>
        <w:lastRenderedPageBreak/>
        <w:t xml:space="preserve">распространения, к любому лицу, обрабатывающему его персональные данные, в случае несоблюдения п.3.3.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3.3.15. Требования п.3.3.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3.4. Принципы обработки персональных данных воспитанников и родителей (законных представителей):</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законности целей и способов обработки персональных данных и добросовестности;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недопустимости объединения созданных для несовместимых между собой целей баз данных информационных систем персональных данных.</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3.5. Порядок обработки, передачи и хранения персональных данных: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3.5.1.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3.5.2. 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w:t>
      </w:r>
      <w:r w:rsidRPr="00C24E0F">
        <w:rPr>
          <w:rFonts w:ascii="Times New Roman" w:hAnsi="Times New Roman" w:cs="Times New Roman"/>
          <w:sz w:val="28"/>
        </w:rPr>
        <w:lastRenderedPageBreak/>
        <w:t>воспитанника или родителя (законного представителя), а также в случаях, установленных федеральными законами Российской Федерации.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3.5.3. Хранение и использование документированной информации персональных данных воспитанника или родителя (законного представителя):</w:t>
      </w:r>
    </w:p>
    <w:p w:rsidR="00C24E0F" w:rsidRP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3.7.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3.8.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24E0F" w:rsidRP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4. Доступ к персональным данным воспитанников и родителей (законных представителей)</w:t>
      </w:r>
    </w:p>
    <w:p w:rsid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4.1. Право доступа к персональным данным воспитанников и их родителей (законных представителей) имеют:</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заведующий ДОУ;</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заместитель заведующего по учебно-воспитательной работе;</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главный бухгалтер (бухгалтер);</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медицинские работники;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воспитатели;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педагогические работники (педагог-психолог, учитель-логопед)</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музыкальный руководитель;</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инструктор по физической культуре;</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делопроизводитель (секретарь).</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C24E0F" w:rsidRP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5. Обязанности работников (операторов), имеющих доступ к персональным данным воспитанников</w:t>
      </w:r>
    </w:p>
    <w:p w:rsid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5.1. Работники ДОУ (операторы), имеющие доступ к персональным данным воспитанников, обязаны:</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соблюдать требование конфиденциальности персональных данных воспитанника;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запрашивать информацию о состоянии здоровья воспитанника только у родителей (законных представителей);</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5.2. Лица, имеющие доступ к персональным данным воспитанника (операторы), не вправе:</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предоставлять персональные данные воспитанника в коммерческих целях.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C24E0F" w:rsidRP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6. Права родителей (законных представителей) в целях обеспечения защиты персональных данных детей</w:t>
      </w:r>
    </w:p>
    <w:p w:rsid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6.1.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 лицах, которые имеют доступ к персональным данным или которым может быть предоставлен такой доступ;</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 перечне обрабатываемых персональных данных и источниках их получения;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 сроках обработки персональных данных;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юридических последствиях обработки их персональных данных.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6.2. Родители (законные представители) имеют право:</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на бесплатное получение полной информации о своих персональных данных и обработке этих данных;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на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требовать исключить или исправить неверные персональные данные, а также данные, обработанные с нарушением требований;</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rsidR="00C24E0F" w:rsidRP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7. Обязанности родителей в целях обеспечения достоверности персональных данных</w:t>
      </w:r>
    </w:p>
    <w:p w:rsid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7.1. В целях обеспечения достоверности персональных данных родители (законные представители) воспитанников обязаны:</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C24E0F" w:rsidRDefault="00C24E0F" w:rsidP="00C24E0F">
      <w:pPr>
        <w:spacing w:after="0" w:line="276" w:lineRule="auto"/>
        <w:ind w:firstLine="709"/>
        <w:jc w:val="both"/>
        <w:rPr>
          <w:rFonts w:ascii="Times New Roman" w:hAnsi="Times New Roman" w:cs="Times New Roman"/>
          <w:sz w:val="28"/>
        </w:rPr>
      </w:pPr>
    </w:p>
    <w:p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8. Ответственность за нарушение норм, регулирующих обработку и защиту персональных данных</w:t>
      </w:r>
    </w:p>
    <w:p w:rsidR="00C24E0F" w:rsidRDefault="00C24E0F" w:rsidP="00C24E0F">
      <w:pPr>
        <w:spacing w:after="0" w:line="276" w:lineRule="auto"/>
        <w:ind w:firstLine="709"/>
        <w:jc w:val="both"/>
        <w:rPr>
          <w:rFonts w:ascii="Times New Roman" w:hAnsi="Times New Roman" w:cs="Times New Roman"/>
          <w:sz w:val="28"/>
        </w:rPr>
      </w:pP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8.1. 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8.2. 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8.3.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8.4. 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w:t>
      </w:r>
      <w:r w:rsidRPr="00C24E0F">
        <w:rPr>
          <w:rFonts w:ascii="Times New Roman" w:hAnsi="Times New Roman" w:cs="Times New Roman"/>
          <w:sz w:val="28"/>
        </w:rPr>
        <w:lastRenderedPageBreak/>
        <w:t>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24E0F" w:rsidRPr="00C24E0F" w:rsidRDefault="00C24E0F" w:rsidP="00C24E0F">
      <w:pPr>
        <w:spacing w:after="0" w:line="276" w:lineRule="auto"/>
        <w:ind w:firstLine="709"/>
        <w:jc w:val="center"/>
        <w:rPr>
          <w:rFonts w:ascii="Times New Roman" w:hAnsi="Times New Roman" w:cs="Times New Roman"/>
          <w:b/>
          <w:sz w:val="28"/>
        </w:rPr>
      </w:pPr>
    </w:p>
    <w:p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9. Заключительные положения</w:t>
      </w:r>
    </w:p>
    <w:p w:rsidR="00C24E0F" w:rsidRDefault="00C24E0F" w:rsidP="00C24E0F">
      <w:pPr>
        <w:spacing w:after="0" w:line="276" w:lineRule="auto"/>
        <w:ind w:firstLine="709"/>
        <w:jc w:val="both"/>
        <w:rPr>
          <w:rFonts w:ascii="Times New Roman" w:hAnsi="Times New Roman" w:cs="Times New Roman"/>
          <w:sz w:val="28"/>
        </w:rPr>
      </w:pP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9.1. Настоящее Положение является локальным нормативным актом ДОУ, принимается на Педагогическом совете, согласовывается с Родительским комитетом и утверждается (либо вводится в действие) приказом заведующего дошкольным образовательным учреждением.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9.3. Положение принимается на неопределенный срок. Изменения и дополнения к Положению принимаются в порядке, предусмотренном п.9.1. настоящего Положения. </w:t>
      </w:r>
      <w:bookmarkStart w:id="0" w:name="_GoBack"/>
      <w:bookmarkEnd w:id="0"/>
    </w:p>
    <w:p w:rsidR="00D90B2B" w:rsidRPr="00A653D6"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D90B2B" w:rsidRPr="00A653D6" w:rsidSect="00A653D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726"/>
    <w:rsid w:val="00330726"/>
    <w:rsid w:val="00386D92"/>
    <w:rsid w:val="007945F2"/>
    <w:rsid w:val="00A653D6"/>
    <w:rsid w:val="00BC6872"/>
    <w:rsid w:val="00C24E0F"/>
    <w:rsid w:val="00CA22B9"/>
    <w:rsid w:val="00D47077"/>
    <w:rsid w:val="00D55CA6"/>
    <w:rsid w:val="00D74A56"/>
    <w:rsid w:val="00D90B2B"/>
    <w:rsid w:val="00DC625A"/>
    <w:rsid w:val="00F71BB4"/>
    <w:rsid w:val="00F910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625A"/>
    <w:rPr>
      <w:color w:val="0000FF"/>
      <w:u w:val="single"/>
    </w:rPr>
  </w:style>
  <w:style w:type="paragraph" w:customStyle="1" w:styleId="a4">
    <w:name w:val="Таблицы (моноширинный)"/>
    <w:basedOn w:val="a"/>
    <w:next w:val="a"/>
    <w:uiPriority w:val="99"/>
    <w:rsid w:val="00DC625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table" w:styleId="a5">
    <w:name w:val="Table Grid"/>
    <w:basedOn w:val="a1"/>
    <w:rsid w:val="00DC62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841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5590</Words>
  <Characters>31869</Characters>
  <Application>Microsoft Office Word</Application>
  <DocSecurity>0</DocSecurity>
  <Lines>265</Lines>
  <Paragraphs>74</Paragraphs>
  <ScaleCrop>false</ScaleCrop>
  <Company>SPecialiST RePack</Company>
  <LinksUpToDate>false</LinksUpToDate>
  <CharactersWithSpaces>37385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Сулим</cp:lastModifiedBy>
  <cp:revision>11</cp:revision>
  <cp:lastPrinted>2023-02-10T12:40:00Z</cp:lastPrinted>
  <dcterms:created xsi:type="dcterms:W3CDTF">2023-01-18T09:33:00Z</dcterms:created>
  <dcterms:modified xsi:type="dcterms:W3CDTF">2023-02-10T12:40:00Z</dcterms:modified>
</cp:coreProperties>
</file>